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C5DA" w14:textId="2CBB1CC9" w:rsidR="00FF39AC" w:rsidRPr="00FB0CCC" w:rsidRDefault="00FF39AC" w:rsidP="00923F23">
      <w:pPr>
        <w:spacing w:after="0" w:line="360" w:lineRule="auto"/>
        <w:jc w:val="center"/>
        <w:rPr>
          <w:rStyle w:val="Pogrubienie"/>
          <w:rFonts w:ascii="Arial" w:hAnsi="Arial" w:cs="Arial"/>
          <w:color w:val="1F497D" w:themeColor="text2"/>
          <w:sz w:val="24"/>
          <w:szCs w:val="24"/>
        </w:rPr>
      </w:pPr>
      <w:r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>D</w:t>
      </w:r>
      <w:r w:rsidR="00FB0CCC">
        <w:rPr>
          <w:rFonts w:ascii="Arial" w:hAnsi="Arial" w:cs="Arial"/>
          <w:b/>
          <w:bCs/>
          <w:color w:val="1F497D" w:themeColor="text2"/>
          <w:sz w:val="24"/>
          <w:szCs w:val="24"/>
        </w:rPr>
        <w:t>la</w:t>
      </w:r>
      <w:r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świadczeniodawców planujących przystąpienie do postępowań konkursowych</w:t>
      </w:r>
      <w:r w:rsidR="00642A6D"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ogłaszanych w dniu </w:t>
      </w:r>
      <w:r w:rsidR="000B30E6"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>14</w:t>
      </w:r>
      <w:r w:rsidR="00642A6D"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</w:t>
      </w:r>
      <w:r w:rsidR="000B30E6"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>grudnia</w:t>
      </w:r>
      <w:r w:rsidR="00642A6D"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</w:t>
      </w:r>
      <w:r w:rsidR="00884853"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>2023 r</w:t>
      </w:r>
      <w:r w:rsidRPr="00FB0CCC">
        <w:rPr>
          <w:rStyle w:val="Pogrubienie"/>
          <w:rFonts w:ascii="Arial" w:hAnsi="Arial" w:cs="Arial"/>
          <w:color w:val="1F497D" w:themeColor="text2"/>
          <w:sz w:val="24"/>
          <w:szCs w:val="24"/>
        </w:rPr>
        <w:t>,</w:t>
      </w:r>
      <w:r w:rsidR="00642A6D" w:rsidRPr="00FB0CCC">
        <w:rPr>
          <w:rStyle w:val="Pogrubienie"/>
          <w:rFonts w:ascii="Arial" w:hAnsi="Arial" w:cs="Arial"/>
          <w:color w:val="1F497D" w:themeColor="text2"/>
          <w:sz w:val="24"/>
          <w:szCs w:val="24"/>
        </w:rPr>
        <w:t xml:space="preserve"> </w:t>
      </w:r>
      <w:r w:rsidR="00FB0CCC">
        <w:rPr>
          <w:rStyle w:val="Pogrubienie"/>
          <w:rFonts w:ascii="Arial" w:hAnsi="Arial" w:cs="Arial"/>
          <w:color w:val="1F497D" w:themeColor="text2"/>
          <w:sz w:val="24"/>
          <w:szCs w:val="24"/>
        </w:rPr>
        <w:br/>
      </w:r>
      <w:r w:rsidR="00642A6D" w:rsidRPr="00FB0CCC">
        <w:rPr>
          <w:rStyle w:val="Pogrubienie"/>
          <w:rFonts w:ascii="Arial" w:hAnsi="Arial" w:cs="Arial"/>
          <w:color w:val="1F497D" w:themeColor="text2"/>
          <w:sz w:val="24"/>
          <w:szCs w:val="24"/>
        </w:rPr>
        <w:t>w rodzaju leczenie szpitalne, w zakresie programu lekowego</w:t>
      </w:r>
      <w:r w:rsidRPr="00FB0CCC">
        <w:rPr>
          <w:rStyle w:val="Pogrubienie"/>
          <w:rFonts w:ascii="Arial" w:hAnsi="Arial" w:cs="Arial"/>
          <w:color w:val="1F497D" w:themeColor="text2"/>
          <w:sz w:val="24"/>
          <w:szCs w:val="24"/>
        </w:rPr>
        <w:t>:</w:t>
      </w:r>
    </w:p>
    <w:p w14:paraId="02003CC5" w14:textId="77777777" w:rsidR="00FB0CCC" w:rsidRDefault="00FB0CCC" w:rsidP="000B30E6">
      <w:pPr>
        <w:spacing w:line="36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</w:p>
    <w:p w14:paraId="40EE15E8" w14:textId="064E2882" w:rsidR="000B30E6" w:rsidRPr="00FB0CCC" w:rsidRDefault="00FB0CCC" w:rsidP="000B30E6">
      <w:pPr>
        <w:spacing w:line="36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leczenie chorych na </w:t>
      </w:r>
      <w:proofErr w:type="spellStart"/>
      <w:r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>hipofosfatemię</w:t>
      </w:r>
      <w:proofErr w:type="spellEnd"/>
      <w:r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sprzężoną z chromosomem</w:t>
      </w:r>
      <w:r w:rsidR="000B30E6"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X (XLH) </w:t>
      </w:r>
      <w:r>
        <w:rPr>
          <w:rFonts w:ascii="Arial" w:hAnsi="Arial" w:cs="Arial"/>
          <w:b/>
          <w:bCs/>
          <w:color w:val="1F497D" w:themeColor="text2"/>
          <w:sz w:val="24"/>
          <w:szCs w:val="24"/>
        </w:rPr>
        <w:br/>
      </w:r>
      <w:bookmarkStart w:id="0" w:name="_GoBack"/>
      <w:bookmarkEnd w:id="0"/>
      <w:r w:rsidR="000B30E6" w:rsidRPr="00FB0CCC">
        <w:rPr>
          <w:rFonts w:ascii="Arial" w:hAnsi="Arial" w:cs="Arial"/>
          <w:b/>
          <w:bCs/>
          <w:color w:val="1F497D" w:themeColor="text2"/>
          <w:sz w:val="24"/>
          <w:szCs w:val="24"/>
        </w:rPr>
        <w:t>(ICD-10: E.83.3)</w:t>
      </w:r>
    </w:p>
    <w:p w14:paraId="2963A1D1" w14:textId="504ECFD0" w:rsidR="00DF6F38" w:rsidRPr="00FB0CCC" w:rsidRDefault="00DF6F38" w:rsidP="00923F23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0AD5D633" w14:textId="5E27F59B" w:rsidR="001D15FB" w:rsidRPr="00FB0CCC" w:rsidRDefault="001D15FB" w:rsidP="00FB0C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B0CCC">
        <w:rPr>
          <w:rFonts w:ascii="Arial" w:hAnsi="Arial" w:cs="Arial"/>
          <w:sz w:val="20"/>
          <w:szCs w:val="20"/>
        </w:rPr>
        <w:t>Informujemy, że oczekiwana przez Śląski Oddział Wojewódzki NFZ cena za punkt w ww. zakresach świadczeń wynosi:  1,64 zł.</w:t>
      </w:r>
    </w:p>
    <w:p w14:paraId="488728F6" w14:textId="6925A47A" w:rsidR="001D15FB" w:rsidRPr="00FB0CCC" w:rsidRDefault="001D15FB" w:rsidP="00FB0C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B0CCC">
        <w:rPr>
          <w:rFonts w:ascii="Arial" w:hAnsi="Arial" w:cs="Arial"/>
          <w:sz w:val="20"/>
          <w:szCs w:val="20"/>
        </w:rPr>
        <w:t>Dla zakresu skojarzonego</w:t>
      </w:r>
      <w:r w:rsidR="00642A6D" w:rsidRPr="00FB0CCC">
        <w:rPr>
          <w:rFonts w:ascii="Arial" w:hAnsi="Arial" w:cs="Arial"/>
          <w:sz w:val="20"/>
          <w:szCs w:val="20"/>
        </w:rPr>
        <w:t>, tj. leku stosowanego w ramach programu lekoweg</w:t>
      </w:r>
      <w:r w:rsidR="00CD7426" w:rsidRPr="00FB0CCC">
        <w:rPr>
          <w:rFonts w:ascii="Arial" w:hAnsi="Arial" w:cs="Arial"/>
          <w:sz w:val="20"/>
          <w:szCs w:val="20"/>
        </w:rPr>
        <w:t>o</w:t>
      </w:r>
      <w:r w:rsidRPr="00FB0CCC">
        <w:rPr>
          <w:rFonts w:ascii="Arial" w:hAnsi="Arial" w:cs="Arial"/>
          <w:sz w:val="20"/>
          <w:szCs w:val="20"/>
        </w:rPr>
        <w:t>, oczekiwana cena za punkt wynosi:  1,00 zł.</w:t>
      </w:r>
    </w:p>
    <w:p w14:paraId="56951E68" w14:textId="77777777" w:rsidR="00D32DD4" w:rsidRPr="00FB0CCC" w:rsidRDefault="00D32DD4" w:rsidP="00FB0C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57EC75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1078435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8B6AE1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E4F48D7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4F9E78E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87556EA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0F3C370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9F393C4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C1CB4A4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FDBC666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B8FA826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8072447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A09B7F5" w14:textId="77777777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35D74C2" w14:textId="42BD7508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93F850D" w14:textId="14E03910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8F9DFAB" w14:textId="2506A08E" w:rsidR="00642A6D" w:rsidRPr="00FB0CCC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7586AF2" w14:textId="61E32DB5" w:rsidR="006B23C5" w:rsidRPr="00FB0CCC" w:rsidRDefault="00511ADC" w:rsidP="00923F2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B0CCC">
        <w:rPr>
          <w:rFonts w:ascii="Arial" w:hAnsi="Arial" w:cs="Arial"/>
          <w:sz w:val="20"/>
          <w:szCs w:val="20"/>
        </w:rPr>
        <w:t xml:space="preserve">Kontakt: </w:t>
      </w:r>
      <w:r w:rsidR="00F85999" w:rsidRPr="00FB0CCC">
        <w:rPr>
          <w:rFonts w:ascii="Arial" w:hAnsi="Arial" w:cs="Arial"/>
          <w:sz w:val="20"/>
          <w:szCs w:val="20"/>
        </w:rPr>
        <w:t xml:space="preserve"> </w:t>
      </w:r>
      <w:r w:rsidRPr="00FB0CCC">
        <w:rPr>
          <w:rFonts w:ascii="Arial" w:hAnsi="Arial" w:cs="Arial"/>
          <w:sz w:val="20"/>
          <w:szCs w:val="20"/>
        </w:rPr>
        <w:t xml:space="preserve">32 </w:t>
      </w:r>
      <w:r w:rsidR="00F85999" w:rsidRPr="00FB0CCC">
        <w:rPr>
          <w:rFonts w:ascii="Arial" w:hAnsi="Arial" w:cs="Arial"/>
          <w:sz w:val="20"/>
          <w:szCs w:val="20"/>
        </w:rPr>
        <w:t>735 19 95</w:t>
      </w:r>
      <w:r w:rsidR="00CF5C98" w:rsidRPr="00FB0CCC">
        <w:rPr>
          <w:rFonts w:ascii="Arial" w:hAnsi="Arial" w:cs="Arial"/>
          <w:sz w:val="20"/>
          <w:szCs w:val="20"/>
        </w:rPr>
        <w:t>, 32 735 17 45</w:t>
      </w:r>
      <w:r w:rsidR="00E22EE5" w:rsidRPr="00FB0CCC">
        <w:rPr>
          <w:rFonts w:ascii="Arial" w:hAnsi="Arial" w:cs="Arial"/>
          <w:sz w:val="20"/>
          <w:szCs w:val="20"/>
        </w:rPr>
        <w:t xml:space="preserve">, </w:t>
      </w:r>
      <w:r w:rsidRPr="00FB0CCC">
        <w:rPr>
          <w:rFonts w:ascii="Arial" w:hAnsi="Arial" w:cs="Arial"/>
          <w:sz w:val="20"/>
          <w:szCs w:val="20"/>
        </w:rPr>
        <w:t xml:space="preserve">32 </w:t>
      </w:r>
      <w:r w:rsidR="00E22EE5" w:rsidRPr="00FB0CCC">
        <w:rPr>
          <w:rFonts w:ascii="Arial" w:hAnsi="Arial" w:cs="Arial"/>
          <w:sz w:val="20"/>
          <w:szCs w:val="20"/>
        </w:rPr>
        <w:t>735 17 57</w:t>
      </w:r>
    </w:p>
    <w:sectPr w:rsidR="006B23C5" w:rsidRPr="00FB0CCC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0E206A7"/>
    <w:multiLevelType w:val="hybridMultilevel"/>
    <w:tmpl w:val="DFC8B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24"/>
  </w:num>
  <w:num w:numId="4">
    <w:abstractNumId w:val="3"/>
  </w:num>
  <w:num w:numId="5">
    <w:abstractNumId w:val="8"/>
  </w:num>
  <w:num w:numId="6">
    <w:abstractNumId w:val="22"/>
  </w:num>
  <w:num w:numId="7">
    <w:abstractNumId w:val="36"/>
  </w:num>
  <w:num w:numId="8">
    <w:abstractNumId w:val="10"/>
  </w:num>
  <w:num w:numId="9">
    <w:abstractNumId w:val="38"/>
  </w:num>
  <w:num w:numId="10">
    <w:abstractNumId w:val="13"/>
  </w:num>
  <w:num w:numId="11">
    <w:abstractNumId w:val="43"/>
  </w:num>
  <w:num w:numId="12">
    <w:abstractNumId w:val="46"/>
  </w:num>
  <w:num w:numId="13">
    <w:abstractNumId w:val="28"/>
  </w:num>
  <w:num w:numId="14">
    <w:abstractNumId w:val="44"/>
  </w:num>
  <w:num w:numId="15">
    <w:abstractNumId w:val="5"/>
  </w:num>
  <w:num w:numId="16">
    <w:abstractNumId w:val="37"/>
  </w:num>
  <w:num w:numId="17">
    <w:abstractNumId w:val="26"/>
  </w:num>
  <w:num w:numId="18">
    <w:abstractNumId w:val="11"/>
  </w:num>
  <w:num w:numId="19">
    <w:abstractNumId w:val="2"/>
  </w:num>
  <w:num w:numId="20">
    <w:abstractNumId w:val="16"/>
  </w:num>
  <w:num w:numId="21">
    <w:abstractNumId w:val="27"/>
  </w:num>
  <w:num w:numId="22">
    <w:abstractNumId w:val="12"/>
  </w:num>
  <w:num w:numId="23">
    <w:abstractNumId w:val="34"/>
  </w:num>
  <w:num w:numId="24">
    <w:abstractNumId w:val="45"/>
  </w:num>
  <w:num w:numId="25">
    <w:abstractNumId w:val="23"/>
  </w:num>
  <w:num w:numId="26">
    <w:abstractNumId w:val="7"/>
  </w:num>
  <w:num w:numId="27">
    <w:abstractNumId w:val="4"/>
  </w:num>
  <w:num w:numId="28">
    <w:abstractNumId w:val="20"/>
  </w:num>
  <w:num w:numId="29">
    <w:abstractNumId w:val="19"/>
  </w:num>
  <w:num w:numId="30">
    <w:abstractNumId w:val="29"/>
  </w:num>
  <w:num w:numId="31">
    <w:abstractNumId w:val="15"/>
  </w:num>
  <w:num w:numId="32">
    <w:abstractNumId w:val="39"/>
  </w:num>
  <w:num w:numId="33">
    <w:abstractNumId w:val="9"/>
  </w:num>
  <w:num w:numId="34">
    <w:abstractNumId w:val="17"/>
  </w:num>
  <w:num w:numId="35">
    <w:abstractNumId w:val="31"/>
  </w:num>
  <w:num w:numId="36">
    <w:abstractNumId w:val="14"/>
  </w:num>
  <w:num w:numId="37">
    <w:abstractNumId w:val="1"/>
  </w:num>
  <w:num w:numId="38">
    <w:abstractNumId w:val="21"/>
  </w:num>
  <w:num w:numId="39">
    <w:abstractNumId w:val="42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 w:numId="42">
    <w:abstractNumId w:val="6"/>
  </w:num>
  <w:num w:numId="43">
    <w:abstractNumId w:val="18"/>
  </w:num>
  <w:num w:numId="44">
    <w:abstractNumId w:val="25"/>
  </w:num>
  <w:num w:numId="45">
    <w:abstractNumId w:val="33"/>
  </w:num>
  <w:num w:numId="46">
    <w:abstractNumId w:val="40"/>
  </w:num>
  <w:num w:numId="47">
    <w:abstractNumId w:val="0"/>
  </w:num>
  <w:num w:numId="48">
    <w:abstractNumId w:val="47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30E6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B0CCC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Razik Rafał</cp:lastModifiedBy>
  <cp:revision>23</cp:revision>
  <cp:lastPrinted>2023-02-21T15:17:00Z</cp:lastPrinted>
  <dcterms:created xsi:type="dcterms:W3CDTF">2023-04-25T11:51:00Z</dcterms:created>
  <dcterms:modified xsi:type="dcterms:W3CDTF">2023-12-14T11:51:00Z</dcterms:modified>
</cp:coreProperties>
</file>